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7A0" w:rsidRPr="003927A0" w:rsidRDefault="003927A0" w:rsidP="002F21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Дистанционное отборочное мероприятие по немецкому языку </w:t>
      </w:r>
    </w:p>
    <w:p w:rsidR="00B71A44" w:rsidRPr="003927A0" w:rsidRDefault="003927A0" w:rsidP="002F216F">
      <w:pPr>
        <w:pStyle w:val="6"/>
        <w:spacing w:line="240" w:lineRule="auto"/>
        <w:jc w:val="center"/>
        <w:rPr>
          <w:rFonts w:ascii="Times New Roman" w:eastAsia="MS Mincho" w:hAnsi="Times New Roman"/>
          <w:b w:val="0"/>
          <w:sz w:val="24"/>
          <w:szCs w:val="24"/>
        </w:rPr>
      </w:pPr>
      <w:r w:rsidRPr="003927A0">
        <w:rPr>
          <w:rFonts w:ascii="Times New Roman" w:hAnsi="Times New Roman"/>
          <w:b w:val="0"/>
          <w:sz w:val="24"/>
          <w:szCs w:val="24"/>
        </w:rPr>
        <w:t>для иностранных граждан</w:t>
      </w:r>
    </w:p>
    <w:p w:rsidR="00396AE6" w:rsidRPr="003927A0" w:rsidRDefault="00396AE6" w:rsidP="00396AE6">
      <w:pPr>
        <w:pStyle w:val="6"/>
        <w:jc w:val="center"/>
        <w:rPr>
          <w:rFonts w:ascii="Times New Roman" w:eastAsia="MS Mincho" w:hAnsi="Times New Roman"/>
          <w:sz w:val="24"/>
          <w:szCs w:val="24"/>
        </w:rPr>
      </w:pPr>
      <w:r w:rsidRPr="003927A0">
        <w:rPr>
          <w:rFonts w:ascii="Times New Roman" w:eastAsia="MS Mincho" w:hAnsi="Times New Roman"/>
          <w:sz w:val="24"/>
          <w:szCs w:val="24"/>
        </w:rPr>
        <w:t>ТРЕБОВАНИЯ К ВЛАДЕНИЮ МАТЕРИАЛОМ</w:t>
      </w:r>
    </w:p>
    <w:p w:rsidR="00396AE6" w:rsidRPr="003927A0" w:rsidRDefault="00396AE6" w:rsidP="00396AE6">
      <w:pPr>
        <w:jc w:val="center"/>
        <w:rPr>
          <w:rFonts w:ascii="Times New Roman" w:eastAsia="MS Mincho" w:hAnsi="Times New Roman"/>
          <w:sz w:val="24"/>
          <w:szCs w:val="24"/>
        </w:rPr>
      </w:pPr>
    </w:p>
    <w:p w:rsidR="00396AE6" w:rsidRPr="002F216F" w:rsidRDefault="00396AE6" w:rsidP="00396AE6">
      <w:pPr>
        <w:pStyle w:val="5"/>
        <w:jc w:val="center"/>
        <w:rPr>
          <w:rFonts w:ascii="Times New Roman" w:hAnsi="Times New Roman"/>
          <w:b/>
          <w:lang w:val="ru-RU"/>
        </w:rPr>
      </w:pPr>
      <w:r w:rsidRPr="002F216F">
        <w:rPr>
          <w:rFonts w:ascii="Times New Roman" w:hAnsi="Times New Roman"/>
          <w:b/>
          <w:iCs/>
          <w:lang w:val="ru-RU"/>
        </w:rPr>
        <w:t>Лексический материал</w:t>
      </w:r>
    </w:p>
    <w:p w:rsidR="00396AE6" w:rsidRPr="003927A0" w:rsidRDefault="00396AE6" w:rsidP="00396AE6">
      <w:pPr>
        <w:rPr>
          <w:rFonts w:ascii="Times New Roman" w:hAnsi="Times New Roman"/>
          <w:sz w:val="24"/>
          <w:szCs w:val="24"/>
        </w:rPr>
      </w:pP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snapToGrid w:val="0"/>
          <w:sz w:val="24"/>
          <w:szCs w:val="24"/>
        </w:rPr>
        <w:t>Активное владение приблизительно 1200-1500 лексическими единицами.</w:t>
      </w:r>
    </w:p>
    <w:p w:rsidR="00396AE6" w:rsidRPr="003927A0" w:rsidRDefault="00396AE6" w:rsidP="00396AE6">
      <w:pPr>
        <w:pStyle w:val="1"/>
        <w:jc w:val="center"/>
        <w:rPr>
          <w:rFonts w:ascii="Times New Roman" w:eastAsia="MS Mincho" w:hAnsi="Times New Roman" w:cs="Times New Roman"/>
          <w:bCs w:val="0"/>
          <w:sz w:val="24"/>
          <w:szCs w:val="24"/>
          <w:lang w:val="ru-RU"/>
        </w:rPr>
      </w:pPr>
      <w:r w:rsidRPr="003927A0">
        <w:rPr>
          <w:rFonts w:ascii="Times New Roman" w:eastAsia="MS Mincho" w:hAnsi="Times New Roman" w:cs="Times New Roman"/>
          <w:bCs w:val="0"/>
          <w:sz w:val="24"/>
          <w:szCs w:val="24"/>
          <w:lang w:val="ru-RU"/>
        </w:rPr>
        <w:t>Словообразование</w:t>
      </w:r>
    </w:p>
    <w:p w:rsidR="00396AE6" w:rsidRPr="003927A0" w:rsidRDefault="00396AE6" w:rsidP="00396AE6">
      <w:pPr>
        <w:ind w:left="360"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snapToGrid w:val="0"/>
          <w:sz w:val="24"/>
          <w:szCs w:val="24"/>
        </w:rPr>
        <w:t>Моделирование имен существительных с помощью суффиксов:        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ung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keit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schaft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ler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ner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ent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ant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at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nis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chen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in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tum</w:t>
      </w:r>
      <w:r w:rsidRPr="003927A0">
        <w:rPr>
          <w:rFonts w:ascii="Times New Roman" w:hAnsi="Times New Roman"/>
          <w:snapToGrid w:val="0"/>
          <w:sz w:val="24"/>
          <w:szCs w:val="24"/>
        </w:rPr>
        <w:t>;</w:t>
      </w:r>
      <w:r w:rsidRPr="003927A0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имен прилагательных с помощью суффиксов: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lich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ig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isch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bar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haft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sam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los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и префикса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un</w:t>
      </w:r>
      <w:r w:rsidRPr="003927A0">
        <w:rPr>
          <w:rFonts w:ascii="Times New Roman" w:hAnsi="Times New Roman"/>
          <w:snapToGrid w:val="0"/>
          <w:sz w:val="24"/>
          <w:szCs w:val="24"/>
        </w:rPr>
        <w:t>-; имен числительных с помощью словосложения с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zehn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суффиксов:</w:t>
      </w:r>
      <w:r w:rsidRPr="003927A0">
        <w:rPr>
          <w:rFonts w:ascii="Times New Roman" w:hAnsi="Times New Roman"/>
          <w:i/>
          <w:snapToGrid w:val="0"/>
          <w:sz w:val="24"/>
          <w:szCs w:val="24"/>
        </w:rPr>
        <w:t xml:space="preserve">    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zig</w:t>
      </w:r>
      <w:proofErr w:type="spellEnd"/>
      <w:r w:rsidRPr="003927A0">
        <w:rPr>
          <w:rFonts w:ascii="Times New Roman" w:hAnsi="Times New Roman"/>
          <w:i/>
          <w:snapToGrid w:val="0"/>
          <w:sz w:val="24"/>
          <w:szCs w:val="24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t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t</w:t>
      </w:r>
      <w:r w:rsidRPr="003927A0">
        <w:rPr>
          <w:rFonts w:ascii="Times New Roman" w:hAnsi="Times New Roman"/>
          <w:snapToGrid w:val="0"/>
          <w:sz w:val="24"/>
          <w:szCs w:val="24"/>
        </w:rPr>
        <w:t>;</w:t>
      </w:r>
      <w:r w:rsidRPr="003927A0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глаголов при помощи отделяемых 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an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auf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ein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mit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aus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zu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bei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vor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-), неотделяемых 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be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ver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ent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emp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miss</w:t>
      </w:r>
      <w:r w:rsidRPr="003927A0">
        <w:rPr>
          <w:rFonts w:ascii="Times New Roman" w:hAnsi="Times New Roman"/>
          <w:snapToGrid w:val="0"/>
          <w:sz w:val="24"/>
          <w:szCs w:val="24"/>
        </w:rPr>
        <w:t>-) и обладающих особенностями в употреблении 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ü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um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zwischen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hinter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unter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-,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durch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-) префиксов.</w:t>
      </w:r>
    </w:p>
    <w:p w:rsidR="00396AE6" w:rsidRPr="003927A0" w:rsidRDefault="00396AE6" w:rsidP="00396AE6">
      <w:pPr>
        <w:ind w:right="1220" w:firstLine="720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Словосложение.</w:t>
      </w:r>
    </w:p>
    <w:p w:rsidR="00396AE6" w:rsidRPr="003927A0" w:rsidRDefault="00396AE6" w:rsidP="00396AE6">
      <w:pPr>
        <w:pStyle w:val="7"/>
        <w:jc w:val="center"/>
        <w:rPr>
          <w:rFonts w:ascii="Times New Roman" w:hAnsi="Times New Roman"/>
          <w:b/>
          <w:bCs/>
        </w:rPr>
      </w:pPr>
      <w:r w:rsidRPr="003927A0">
        <w:rPr>
          <w:rFonts w:ascii="Times New Roman" w:hAnsi="Times New Roman"/>
          <w:b/>
          <w:bCs/>
        </w:rPr>
        <w:t>Грамматический материал</w:t>
      </w:r>
    </w:p>
    <w:p w:rsidR="00396AE6" w:rsidRPr="003927A0" w:rsidRDefault="00396AE6" w:rsidP="00396AE6">
      <w:pPr>
        <w:pStyle w:val="8"/>
        <w:rPr>
          <w:rFonts w:ascii="Times New Roman" w:hAnsi="Times New Roman"/>
          <w:b/>
          <w:bCs/>
          <w:i w:val="0"/>
          <w:iCs w:val="0"/>
        </w:rPr>
      </w:pPr>
      <w:r w:rsidRPr="003927A0">
        <w:rPr>
          <w:rFonts w:ascii="Times New Roman" w:hAnsi="Times New Roman"/>
          <w:b/>
          <w:bCs/>
          <w:i w:val="0"/>
          <w:iCs w:val="0"/>
        </w:rPr>
        <w:t>Морфология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Cs/>
          <w:snapToGrid w:val="0"/>
          <w:sz w:val="24"/>
          <w:szCs w:val="24"/>
        </w:rPr>
        <w:t>Артикль.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Определенный, неопределенный и нулевой артикли; их соответствие роду имени существительного. Склонение артиклей. Заместители артикля (указательные, притяжательные, вопросительные, неопределенные и относительные местоимения), их склонение. Артикль с именами собственными: названиями профессий, национальностей, географическими названиями, названиями частей суток, времен года, абстрактными и вещественными именами существительными,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уникалиями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Cs/>
          <w:snapToGrid w:val="0"/>
          <w:sz w:val="24"/>
          <w:szCs w:val="24"/>
        </w:rPr>
        <w:t>Имя существительное</w:t>
      </w:r>
      <w:r w:rsidRPr="003927A0">
        <w:rPr>
          <w:rFonts w:ascii="Times New Roman" w:hAnsi="Times New Roman"/>
          <w:i/>
          <w:snapToGrid w:val="0"/>
          <w:sz w:val="24"/>
          <w:szCs w:val="24"/>
        </w:rPr>
        <w:t>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Род имен существительных. Система немецких падежей. Склонение имен существительных: сильное (с окончанием -(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</w:t>
      </w:r>
      <w:r w:rsidRPr="003927A0">
        <w:rPr>
          <w:rFonts w:ascii="Times New Roman" w:hAnsi="Times New Roman"/>
          <w:snapToGrid w:val="0"/>
          <w:sz w:val="24"/>
          <w:szCs w:val="24"/>
        </w:rPr>
        <w:t>)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в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Gen</w:t>
      </w:r>
      <w:r w:rsidRPr="003927A0">
        <w:rPr>
          <w:rFonts w:ascii="Times New Roman" w:hAnsi="Times New Roman"/>
          <w:snapToGrid w:val="0"/>
          <w:sz w:val="24"/>
          <w:szCs w:val="24"/>
        </w:rPr>
        <w:t>.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Sg</w:t>
      </w:r>
      <w:r w:rsidRPr="003927A0">
        <w:rPr>
          <w:rFonts w:ascii="Times New Roman" w:hAnsi="Times New Roman"/>
          <w:snapToGrid w:val="0"/>
          <w:sz w:val="24"/>
          <w:szCs w:val="24"/>
        </w:rPr>
        <w:t>.), слабое (с окончанием -е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n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по всех косвенных падежах), "женское" (с нулевым окончанием) и смешанное (с окончанием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ns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в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Gen</w:t>
      </w:r>
      <w:r w:rsidRPr="003927A0">
        <w:rPr>
          <w:rFonts w:ascii="Times New Roman" w:hAnsi="Times New Roman"/>
          <w:snapToGrid w:val="0"/>
          <w:sz w:val="24"/>
          <w:szCs w:val="24"/>
        </w:rPr>
        <w:t>.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Sg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и -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n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в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Dat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. и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Akk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Sg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). Склонение имен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суще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c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твительных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во множественном или только во множественном числе. Способы образования множественного числа (суффиксы –е,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en</w:t>
      </w:r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</w:t>
      </w:r>
      <w:r w:rsidRPr="003927A0">
        <w:rPr>
          <w:rFonts w:ascii="Times New Roman" w:hAnsi="Times New Roman"/>
          <w:snapToGrid w:val="0"/>
          <w:sz w:val="24"/>
          <w:szCs w:val="24"/>
        </w:rPr>
        <w:t>) и их соответствие роду имени существительного. Особые случаи образования множественного числа 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Mann</w:t>
      </w:r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M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ä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nner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и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Leute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Wort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Wor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t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и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W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ö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rter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и пр.). Конструкция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von</w:t>
      </w:r>
      <w:r w:rsidRPr="003927A0">
        <w:rPr>
          <w:rFonts w:ascii="Times New Roman" w:hAnsi="Times New Roman"/>
          <w:snapToGrid w:val="0"/>
          <w:sz w:val="24"/>
          <w:szCs w:val="24"/>
        </w:rPr>
        <w:t>+имя собственное. Притяжательный падеж имен существительных. Заместители имен существительных (личные местоимения), их склонение.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Cs/>
          <w:snapToGrid w:val="0"/>
          <w:sz w:val="24"/>
          <w:szCs w:val="24"/>
        </w:rPr>
        <w:t>Имя прилагательное.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Полная и краткая формы имен прилагательных. Качественные и относительные имена прилагательные. Образование степеней сравнения. Особые случаи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суплетивные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формы типа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gut</w:t>
      </w:r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besser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-(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am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)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best</w:t>
      </w:r>
      <w:r w:rsidRPr="003927A0">
        <w:rPr>
          <w:rFonts w:ascii="Times New Roman" w:hAnsi="Times New Roman"/>
          <w:snapToGrid w:val="0"/>
          <w:sz w:val="24"/>
          <w:szCs w:val="24"/>
        </w:rPr>
        <w:t>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en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). Склонение имен прилагательных: сильное (при существительном без артикля), слабое (после определенного артикля, указательных местоимений и пр.), смешанное (после </w:t>
      </w:r>
      <w:r w:rsidRPr="003927A0">
        <w:rPr>
          <w:rFonts w:ascii="Times New Roman" w:hAnsi="Times New Roman"/>
          <w:snapToGrid w:val="0"/>
          <w:sz w:val="24"/>
          <w:szCs w:val="24"/>
        </w:rPr>
        <w:lastRenderedPageBreak/>
        <w:t xml:space="preserve">неопределенного артикля, притяжательных местоимений и пр.). Использование имен прилагательных во множественном числе после слов типа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alle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beide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viele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einige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Cs/>
          <w:snapToGrid w:val="0"/>
          <w:sz w:val="24"/>
          <w:szCs w:val="24"/>
        </w:rPr>
        <w:t>Наречие.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Образование степеней сравнения наречий. Особые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суплетивные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 формы типа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viel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m</w:t>
      </w:r>
      <w:r w:rsidRPr="003927A0">
        <w:rPr>
          <w:rFonts w:ascii="Times New Roman" w:hAnsi="Times New Roman"/>
          <w:snapToGrid w:val="0"/>
          <w:sz w:val="24"/>
          <w:szCs w:val="24"/>
        </w:rPr>
        <w:t>е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hr</w:t>
      </w:r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am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meisten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. Местоименные наречия типа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danach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Cs/>
          <w:snapToGrid w:val="0"/>
          <w:sz w:val="24"/>
          <w:szCs w:val="24"/>
        </w:rPr>
        <w:t>Местоимение</w:t>
      </w:r>
      <w:r w:rsidRPr="003927A0">
        <w:rPr>
          <w:rFonts w:ascii="Times New Roman" w:hAnsi="Times New Roman"/>
          <w:i/>
          <w:snapToGrid w:val="0"/>
          <w:sz w:val="24"/>
          <w:szCs w:val="24"/>
        </w:rPr>
        <w:t>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Указанные выше в других частях речи вопросы охватывают практически все разряды местоимений немецкого языка. Возвратное местоимение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sich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, его использование в дательном и винительном падежах, его изменение по лицам.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Cs/>
          <w:snapToGrid w:val="0"/>
          <w:sz w:val="24"/>
          <w:szCs w:val="24"/>
        </w:rPr>
        <w:t>Глагол.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gramStart"/>
      <w:r w:rsidRPr="003927A0">
        <w:rPr>
          <w:rFonts w:ascii="Times New Roman" w:hAnsi="Times New Roman"/>
          <w:snapToGrid w:val="0"/>
          <w:sz w:val="24"/>
          <w:szCs w:val="24"/>
        </w:rPr>
        <w:t xml:space="preserve">Типы немецких глаголов: слабые (регулярные), сильные, неправильные, модальные,  вспомогательные, возвратные, глаголы с отделяемыми приставками, сложносоставные глаголы (типа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kennen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-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lernen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).</w:t>
      </w:r>
      <w:proofErr w:type="gramEnd"/>
      <w:r w:rsidRPr="003927A0">
        <w:rPr>
          <w:rFonts w:ascii="Times New Roman" w:hAnsi="Times New Roman"/>
          <w:snapToGrid w:val="0"/>
          <w:sz w:val="24"/>
          <w:szCs w:val="24"/>
        </w:rPr>
        <w:t xml:space="preserve"> Система лица и числа немецкого глагола. Основные формы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Infinitiv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Pr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ä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teritum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Partizip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II</w:t>
      </w:r>
      <w:r w:rsidRPr="003927A0">
        <w:rPr>
          <w:rFonts w:ascii="Times New Roman" w:hAnsi="Times New Roman"/>
          <w:snapToGrid w:val="0"/>
          <w:sz w:val="24"/>
          <w:szCs w:val="24"/>
        </w:rPr>
        <w:t>). Основные формы важнейших сильных глаголов. Системы времен немецкого глагола. Настоящее время 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Pr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ä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sens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), сферы его использования. Спряжение различных типов глаголов в настоящем времени. Простое прошедшее время 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Pr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ä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teri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t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um</w:t>
      </w:r>
      <w:r w:rsidRPr="003927A0">
        <w:rPr>
          <w:rFonts w:ascii="Times New Roman" w:hAnsi="Times New Roman"/>
          <w:snapToGrid w:val="0"/>
          <w:sz w:val="24"/>
          <w:szCs w:val="24"/>
        </w:rPr>
        <w:t>), сферы его использования. Особенности спряжения различных типов глаголов в прошедшем времени. Сложносоставное прошедшее время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Perfekt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), особенности его употребления, образования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п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ep</w:t>
      </w:r>
      <w:r w:rsidRPr="003927A0">
        <w:rPr>
          <w:rFonts w:ascii="Times New Roman" w:hAnsi="Times New Roman"/>
          <w:snapToGrid w:val="0"/>
          <w:sz w:val="24"/>
          <w:szCs w:val="24"/>
        </w:rPr>
        <w:t>фекта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с глаголами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haben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и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sein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 Предпрошедшее время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Plusquamperfekt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), образование и особенности употребления. Простое будущее время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Futurum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), его образование и особенности использования. Согласование времен в немецком языке.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C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</w:rPr>
        <w:t>истема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наклонений немецкого языка: изъявительное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Indikativ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), побудительное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Imperativ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). 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  <w:lang w:val="de-DE"/>
        </w:rPr>
      </w:pPr>
      <w:r w:rsidRPr="003927A0">
        <w:rPr>
          <w:rFonts w:ascii="Times New Roman" w:hAnsi="Times New Roman"/>
          <w:snapToGrid w:val="0"/>
          <w:sz w:val="24"/>
          <w:szCs w:val="24"/>
        </w:rPr>
        <w:t>Система залогов немецкого глагола: действительный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Aktiv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), страдательный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Passiv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), статичный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Stativ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). Использование конструкции 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von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+имя </w:t>
      </w:r>
      <w:r w:rsidRPr="003927A0">
        <w:rPr>
          <w:rFonts w:ascii="Times New Roman" w:hAnsi="Times New Roman"/>
          <w:smallCaps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существительное (местоимение) со страдательным залогом. Глагольное управление (в пределах школьной программы). Некоторые конструкции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haben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/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sein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i/>
          <w:snapToGrid w:val="0"/>
          <w:sz w:val="24"/>
          <w:szCs w:val="24"/>
        </w:rPr>
        <w:t>+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zu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+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Infinitiv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scheinen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+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zu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+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Infinitiv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). Использование частицы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zu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при глаголах. Особенности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употребления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глаголов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 sein, haben, werden.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/>
          <w:snapToGrid w:val="0"/>
          <w:sz w:val="24"/>
          <w:szCs w:val="24"/>
        </w:rPr>
        <w:t>Предлоги</w:t>
      </w:r>
      <w:r w:rsidRPr="003927A0">
        <w:rPr>
          <w:rFonts w:ascii="Times New Roman" w:hAnsi="Times New Roman"/>
          <w:b/>
          <w:bCs/>
          <w:i/>
          <w:snapToGrid w:val="0"/>
          <w:sz w:val="24"/>
          <w:szCs w:val="24"/>
          <w:lang w:val="de-DE"/>
        </w:rPr>
        <w:t>.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</w:rPr>
        <w:t>Предлоги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</w:rPr>
        <w:t>управляющие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 Genitiv (statt, wegen, während), Dativ (mit, nach, aus, zu, von, bei, seit, außer, entsprechend), Dativ </w:t>
      </w:r>
      <w:r w:rsidRPr="003927A0">
        <w:rPr>
          <w:rFonts w:ascii="Times New Roman" w:hAnsi="Times New Roman"/>
          <w:snapToGrid w:val="0"/>
          <w:sz w:val="24"/>
          <w:szCs w:val="24"/>
        </w:rPr>
        <w:t>или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 xml:space="preserve"> Akkusativ (an, auf, in, zwischen, vor, hinter, unter, über, neben), Akkusativ (durch, für, ohne, um, gegen, entlang). 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Особенности использования предлога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bis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b/>
          <w:bCs/>
          <w:i/>
          <w:snapToGrid w:val="0"/>
          <w:sz w:val="24"/>
          <w:szCs w:val="24"/>
        </w:rPr>
        <w:t>Союзы.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Сочинительные союзы (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und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aber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oder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deshalb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denn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also</w:t>
      </w:r>
      <w:r w:rsidRPr="003927A0">
        <w:rPr>
          <w:rFonts w:ascii="Times New Roman" w:hAnsi="Times New Roman"/>
          <w:snapToGrid w:val="0"/>
          <w:sz w:val="24"/>
          <w:szCs w:val="24"/>
        </w:rPr>
        <w:t>), подчинительные союзы и особенности порядка слов во вводимых ими предложениях. Парные союзы.</w:t>
      </w:r>
    </w:p>
    <w:p w:rsidR="00396AE6" w:rsidRPr="003927A0" w:rsidRDefault="00396AE6" w:rsidP="00396AE6">
      <w:pPr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2F216F">
        <w:rPr>
          <w:rFonts w:ascii="Times New Roman" w:hAnsi="Times New Roman"/>
          <w:b/>
          <w:bCs/>
          <w:i/>
          <w:iCs/>
          <w:snapToGrid w:val="0"/>
          <w:sz w:val="24"/>
          <w:szCs w:val="24"/>
        </w:rPr>
        <w:t>Частицы</w:t>
      </w:r>
      <w:r w:rsidRPr="002F216F">
        <w:rPr>
          <w:rFonts w:ascii="Times New Roman" w:hAnsi="Times New Roman"/>
          <w:b/>
          <w:bCs/>
          <w:i/>
          <w:snapToGrid w:val="0"/>
          <w:sz w:val="24"/>
          <w:szCs w:val="24"/>
        </w:rPr>
        <w:t>.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Особенности значения и употребления частиц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ja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nein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doch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nicht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. Частицы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denn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  <w:lang w:val="de-DE"/>
        </w:rPr>
        <w:t>doch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j</w:t>
      </w:r>
      <w:r w:rsidRPr="003927A0">
        <w:rPr>
          <w:rFonts w:ascii="Times New Roman" w:hAnsi="Times New Roman"/>
          <w:snapToGrid w:val="0"/>
          <w:sz w:val="24"/>
          <w:szCs w:val="24"/>
        </w:rPr>
        <w:t>а в вопросах и ответах.</w:t>
      </w:r>
    </w:p>
    <w:p w:rsidR="00396AE6" w:rsidRPr="003927A0" w:rsidRDefault="00396AE6" w:rsidP="00396AE6">
      <w:pPr>
        <w:spacing w:before="140"/>
        <w:ind w:firstLine="720"/>
        <w:jc w:val="both"/>
        <w:rPr>
          <w:rFonts w:ascii="Times New Roman" w:hAnsi="Times New Roman"/>
          <w:b/>
          <w:iCs/>
          <w:snapToGrid w:val="0"/>
          <w:sz w:val="24"/>
          <w:szCs w:val="24"/>
          <w:lang w:val="de-DE"/>
        </w:rPr>
      </w:pPr>
      <w:r w:rsidRPr="003927A0">
        <w:rPr>
          <w:rFonts w:ascii="Times New Roman" w:hAnsi="Times New Roman"/>
          <w:b/>
          <w:iCs/>
          <w:snapToGrid w:val="0"/>
          <w:sz w:val="24"/>
          <w:szCs w:val="24"/>
        </w:rPr>
        <w:t xml:space="preserve">Синтаксис </w:t>
      </w:r>
    </w:p>
    <w:p w:rsidR="00396AE6" w:rsidRPr="003927A0" w:rsidRDefault="00396AE6" w:rsidP="00396AE6">
      <w:pPr>
        <w:spacing w:before="140"/>
        <w:ind w:firstLine="720"/>
        <w:jc w:val="both"/>
        <w:rPr>
          <w:rFonts w:ascii="Times New Roman" w:hAnsi="Times New Roman"/>
          <w:snapToGrid w:val="0"/>
          <w:sz w:val="24"/>
          <w:szCs w:val="24"/>
        </w:rPr>
      </w:pPr>
      <w:r w:rsidRPr="003927A0">
        <w:rPr>
          <w:rFonts w:ascii="Times New Roman" w:hAnsi="Times New Roman"/>
          <w:snapToGrid w:val="0"/>
          <w:sz w:val="24"/>
          <w:szCs w:val="24"/>
        </w:rPr>
        <w:t xml:space="preserve">Типы предложений в немецком языке: простое и сложное; распространенное и нераспространенное; сложносочиненное и сложноподчиненное; повествовательное, вопросительное и побудительное; главное и придаточное. Характер отношений между </w:t>
      </w:r>
      <w:r w:rsidRPr="003927A0">
        <w:rPr>
          <w:rFonts w:ascii="Times New Roman" w:hAnsi="Times New Roman"/>
          <w:snapToGrid w:val="0"/>
          <w:sz w:val="24"/>
          <w:szCs w:val="24"/>
        </w:rPr>
        <w:lastRenderedPageBreak/>
        <w:t>членами предложения: согласование (Е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r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zeichnet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), управление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zeichnet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einen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Mann</w:t>
      </w:r>
      <w:r w:rsidRPr="003927A0">
        <w:rPr>
          <w:rFonts w:ascii="Times New Roman" w:hAnsi="Times New Roman"/>
          <w:snapToGrid w:val="0"/>
          <w:sz w:val="24"/>
          <w:szCs w:val="24"/>
        </w:rPr>
        <w:t>), примыкание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zeichnet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gut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). Типы порядка слов в немецком предложении по месту постановки сказуемого: прямой </w:t>
      </w:r>
      <w:r w:rsidRPr="003927A0">
        <w:rPr>
          <w:rFonts w:ascii="Times New Roman" w:hAnsi="Times New Roman"/>
          <w:smallCaps/>
          <w:snapToGrid w:val="0"/>
          <w:sz w:val="24"/>
          <w:szCs w:val="24"/>
        </w:rPr>
        <w:t>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zeichnet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gut</w:t>
      </w:r>
      <w:r w:rsidRPr="003927A0">
        <w:rPr>
          <w:rFonts w:ascii="Times New Roman" w:hAnsi="Times New Roman"/>
          <w:snapToGrid w:val="0"/>
          <w:sz w:val="24"/>
          <w:szCs w:val="24"/>
        </w:rPr>
        <w:t>), обратный (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Zeichnet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г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gut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?), кольцевой (...,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dass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er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gut</w:t>
      </w:r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zeichnet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). Понятие глагольной рамки, место изменяемой и неизменяемой части сказуемого в рамочной конструкции. Основные типы придаточных предложений. Оборот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es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gibt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+</w:t>
      </w:r>
      <w:proofErr w:type="spellStart"/>
      <w:r w:rsidRPr="003927A0">
        <w:rPr>
          <w:rFonts w:ascii="Times New Roman" w:hAnsi="Times New Roman"/>
          <w:snapToGrid w:val="0"/>
          <w:sz w:val="24"/>
          <w:szCs w:val="24"/>
          <w:lang w:val="en-US"/>
        </w:rPr>
        <w:t>Akk</w:t>
      </w:r>
      <w:proofErr w:type="spellEnd"/>
      <w:r w:rsidRPr="003927A0">
        <w:rPr>
          <w:rFonts w:ascii="Times New Roman" w:hAnsi="Times New Roman"/>
          <w:snapToGrid w:val="0"/>
          <w:sz w:val="24"/>
          <w:szCs w:val="24"/>
        </w:rPr>
        <w:t>.</w:t>
      </w:r>
    </w:p>
    <w:p w:rsidR="00396AE6" w:rsidRPr="003927A0" w:rsidRDefault="00396AE6" w:rsidP="00396AE6">
      <w:pPr>
        <w:rPr>
          <w:rFonts w:ascii="Times New Roman" w:hAnsi="Times New Roman"/>
          <w:b/>
          <w:sz w:val="24"/>
          <w:szCs w:val="24"/>
        </w:rPr>
      </w:pPr>
    </w:p>
    <w:p w:rsidR="00396AE6" w:rsidRPr="003927A0" w:rsidRDefault="003927A0" w:rsidP="00396AE6">
      <w:pPr>
        <w:jc w:val="center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>ОСНОВНЫЕ ТРЕБОВАНИЯ</w:t>
      </w:r>
    </w:p>
    <w:p w:rsidR="00396AE6" w:rsidRPr="003927A0" w:rsidRDefault="003927A0" w:rsidP="00396AE6">
      <w:pPr>
        <w:jc w:val="center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>К ПРОХОЖДЕНИЮ ДИСТАНЦИОННОГО ОТБОРОЧНОГО МЕРОПРИЯТИЯ</w:t>
      </w:r>
    </w:p>
    <w:p w:rsidR="00396AE6" w:rsidRPr="003927A0" w:rsidRDefault="00396AE6" w:rsidP="00D67EE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На </w:t>
      </w:r>
      <w:r w:rsidR="003927A0">
        <w:rPr>
          <w:rFonts w:ascii="Times New Roman" w:hAnsi="Times New Roman"/>
          <w:sz w:val="24"/>
          <w:szCs w:val="24"/>
        </w:rPr>
        <w:t>дистанционном отборочном мероприятии</w:t>
      </w:r>
      <w:r w:rsidRPr="003927A0">
        <w:rPr>
          <w:rFonts w:ascii="Times New Roman" w:hAnsi="Times New Roman"/>
          <w:sz w:val="24"/>
          <w:szCs w:val="24"/>
        </w:rPr>
        <w:t xml:space="preserve"> по немецкому языку абитуриенты проходят собеседование с членами предметной комиссии</w:t>
      </w:r>
      <w:r w:rsidR="00192D30" w:rsidRPr="003927A0">
        <w:rPr>
          <w:rFonts w:ascii="Times New Roman" w:hAnsi="Times New Roman"/>
          <w:sz w:val="24"/>
          <w:szCs w:val="24"/>
        </w:rPr>
        <w:t xml:space="preserve"> по одной из предложенных лексических тем</w:t>
      </w:r>
      <w:r w:rsidRPr="003927A0">
        <w:rPr>
          <w:rFonts w:ascii="Times New Roman" w:hAnsi="Times New Roman"/>
          <w:sz w:val="24"/>
          <w:szCs w:val="24"/>
        </w:rPr>
        <w:t xml:space="preserve"> и выполняют лексико-грамматические задания по предъявляемой карточке</w:t>
      </w:r>
      <w:r w:rsidR="00192D30" w:rsidRPr="003927A0">
        <w:rPr>
          <w:rFonts w:ascii="Times New Roman" w:hAnsi="Times New Roman"/>
          <w:sz w:val="24"/>
          <w:szCs w:val="24"/>
        </w:rPr>
        <w:t xml:space="preserve">. </w:t>
      </w:r>
    </w:p>
    <w:p w:rsidR="00335490" w:rsidRPr="003927A0" w:rsidRDefault="00192D30" w:rsidP="007E14B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3927A0">
        <w:rPr>
          <w:rFonts w:ascii="Times New Roman" w:hAnsi="Times New Roman"/>
          <w:b/>
          <w:sz w:val="24"/>
          <w:szCs w:val="24"/>
          <w:lang w:val="de-DE"/>
        </w:rPr>
        <w:t xml:space="preserve">I. </w:t>
      </w:r>
      <w:r w:rsidRPr="003927A0">
        <w:rPr>
          <w:rFonts w:ascii="Times New Roman" w:hAnsi="Times New Roman"/>
          <w:b/>
          <w:sz w:val="24"/>
          <w:szCs w:val="24"/>
        </w:rPr>
        <w:t>Собеседование предполагает:</w:t>
      </w:r>
    </w:p>
    <w:p w:rsidR="00192D30" w:rsidRPr="003927A0" w:rsidRDefault="00192D30" w:rsidP="007E14B7">
      <w:pPr>
        <w:pStyle w:val="a3"/>
        <w:numPr>
          <w:ilvl w:val="0"/>
          <w:numId w:val="3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>связное развернутое монологическое высказывание по предложенной теме (время на подготовку 5 минут, время говорения – 3 минуты);</w:t>
      </w:r>
    </w:p>
    <w:p w:rsidR="00192D30" w:rsidRPr="003927A0" w:rsidRDefault="00192D30" w:rsidP="007E14B7">
      <w:pPr>
        <w:pStyle w:val="a3"/>
        <w:numPr>
          <w:ilvl w:val="0"/>
          <w:numId w:val="3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беседу с </w:t>
      </w:r>
      <w:r w:rsidR="002F216F">
        <w:rPr>
          <w:rFonts w:ascii="Times New Roman" w:hAnsi="Times New Roman"/>
          <w:sz w:val="24"/>
          <w:szCs w:val="24"/>
        </w:rPr>
        <w:t>преподавателем</w:t>
      </w:r>
      <w:r w:rsidRPr="003927A0">
        <w:rPr>
          <w:rFonts w:ascii="Times New Roman" w:hAnsi="Times New Roman"/>
          <w:sz w:val="24"/>
          <w:szCs w:val="24"/>
        </w:rPr>
        <w:t xml:space="preserve"> в рамках предложенной темы.</w:t>
      </w:r>
    </w:p>
    <w:p w:rsidR="00192D30" w:rsidRPr="003927A0" w:rsidRDefault="00192D30" w:rsidP="007E14B7">
      <w:pPr>
        <w:spacing w:line="360" w:lineRule="auto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Тематика предлагаемых заданий соответствует уровню В1 </w:t>
      </w:r>
      <w:proofErr w:type="spellStart"/>
      <w:r w:rsidRPr="003927A0">
        <w:rPr>
          <w:rFonts w:ascii="Times New Roman" w:hAnsi="Times New Roman"/>
          <w:sz w:val="24"/>
          <w:szCs w:val="24"/>
        </w:rPr>
        <w:t>Oбщеевропейских</w:t>
      </w:r>
      <w:proofErr w:type="spellEnd"/>
      <w:r w:rsidRPr="003927A0">
        <w:rPr>
          <w:rFonts w:ascii="Times New Roman" w:hAnsi="Times New Roman"/>
          <w:sz w:val="24"/>
          <w:szCs w:val="24"/>
        </w:rPr>
        <w:t xml:space="preserve"> компетенций владения иностранным языком: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Проблемы молодежи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Семья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 xml:space="preserve">Учеба 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Выбор профессии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Новые информационные технологии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 xml:space="preserve">Искусство и литература 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Здоровье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Спорт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Досуг</w:t>
      </w:r>
    </w:p>
    <w:p w:rsidR="00192D30" w:rsidRPr="003927A0" w:rsidRDefault="00192D30" w:rsidP="007E14B7">
      <w:pPr>
        <w:widowControl w:val="0"/>
        <w:numPr>
          <w:ilvl w:val="1"/>
          <w:numId w:val="4"/>
        </w:numPr>
        <w:tabs>
          <w:tab w:val="num" w:pos="1080"/>
        </w:tabs>
        <w:spacing w:after="0" w:line="360" w:lineRule="auto"/>
        <w:ind w:hanging="1014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i/>
          <w:snapToGrid w:val="0"/>
          <w:sz w:val="24"/>
          <w:szCs w:val="24"/>
          <w:lang w:eastAsia="ru-RU"/>
        </w:rPr>
        <w:t>Путешествия, туризм</w:t>
      </w:r>
    </w:p>
    <w:p w:rsidR="00192D30" w:rsidRPr="003927A0" w:rsidRDefault="00192D30" w:rsidP="007E14B7">
      <w:pPr>
        <w:widowControl w:val="0"/>
        <w:tabs>
          <w:tab w:val="num" w:pos="1440"/>
        </w:tabs>
        <w:spacing w:after="0" w:line="360" w:lineRule="auto"/>
        <w:ind w:left="426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192D30" w:rsidRPr="003927A0" w:rsidRDefault="00192D30" w:rsidP="007E14B7">
      <w:pPr>
        <w:widowControl w:val="0"/>
        <w:spacing w:after="0" w:line="36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192D30" w:rsidRPr="003927A0" w:rsidRDefault="00192D30" w:rsidP="007E14B7">
      <w:pPr>
        <w:widowControl w:val="0"/>
        <w:spacing w:after="0" w:line="36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Примеры тем для развернутого монологического высказывания (время говорения – 2 </w:t>
      </w: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lastRenderedPageBreak/>
        <w:t xml:space="preserve">минуты) и последующей беседы с </w:t>
      </w:r>
      <w:r w:rsidR="002F216F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преподавателем</w:t>
      </w: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:</w:t>
      </w:r>
    </w:p>
    <w:p w:rsidR="00192D30" w:rsidRPr="003927A0" w:rsidRDefault="00192D30" w:rsidP="007E14B7">
      <w:pPr>
        <w:pStyle w:val="a3"/>
        <w:widowControl w:val="0"/>
        <w:numPr>
          <w:ilvl w:val="0"/>
          <w:numId w:val="5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eastAsia="Times New Roman" w:hAnsi="Times New Roman"/>
          <w:snapToGrid w:val="0"/>
          <w:sz w:val="24"/>
          <w:szCs w:val="24"/>
          <w:lang w:val="fr-FR" w:eastAsia="ru-RU"/>
        </w:rPr>
      </w:pPr>
      <w:r w:rsidRPr="003927A0">
        <w:rPr>
          <w:rFonts w:ascii="Times New Roman" w:eastAsia="Times New Roman" w:hAnsi="Times New Roman"/>
          <w:snapToGrid w:val="0"/>
          <w:sz w:val="24"/>
          <w:szCs w:val="24"/>
          <w:lang w:val="de-DE" w:eastAsia="ru-RU"/>
        </w:rPr>
        <w:t xml:space="preserve">Kann man behaupten, dass das Theater bald abstirbt und durch das Fernsehen </w:t>
      </w:r>
      <w:r w:rsidRPr="003927A0">
        <w:rPr>
          <w:rFonts w:ascii="Times New Roman" w:eastAsia="Times New Roman" w:hAnsi="Times New Roman"/>
          <w:snapToGrid w:val="0"/>
          <w:sz w:val="24"/>
          <w:szCs w:val="24"/>
          <w:lang w:val="fr-FR" w:eastAsia="ru-RU"/>
        </w:rPr>
        <w:t> ersetzt wird?</w:t>
      </w:r>
    </w:p>
    <w:p w:rsidR="00192D30" w:rsidRPr="003927A0" w:rsidRDefault="00192D30" w:rsidP="007E14B7">
      <w:pPr>
        <w:pStyle w:val="a3"/>
        <w:widowControl w:val="0"/>
        <w:numPr>
          <w:ilvl w:val="0"/>
          <w:numId w:val="5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eastAsia="Times New Roman" w:hAnsi="Times New Roman"/>
          <w:snapToGrid w:val="0"/>
          <w:sz w:val="24"/>
          <w:szCs w:val="24"/>
          <w:lang w:val="fr-FR" w:eastAsia="ru-RU"/>
        </w:rPr>
      </w:pPr>
      <w:r w:rsidRPr="003927A0">
        <w:rPr>
          <w:rFonts w:ascii="Times New Roman" w:eastAsia="Times New Roman" w:hAnsi="Times New Roman"/>
          <w:snapToGrid w:val="0"/>
          <w:sz w:val="24"/>
          <w:szCs w:val="24"/>
          <w:lang w:val="fr-FR" w:eastAsia="ru-RU"/>
        </w:rPr>
        <w:t>Wie soll die Aufgabenverteilung  in einer Familie aussehen?</w:t>
      </w:r>
    </w:p>
    <w:p w:rsidR="00192D30" w:rsidRPr="003927A0" w:rsidRDefault="00192D30" w:rsidP="007E14B7">
      <w:pPr>
        <w:pStyle w:val="a3"/>
        <w:widowControl w:val="0"/>
        <w:numPr>
          <w:ilvl w:val="0"/>
          <w:numId w:val="5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eastAsia="Times New Roman" w:hAnsi="Times New Roman"/>
          <w:snapToGrid w:val="0"/>
          <w:sz w:val="24"/>
          <w:szCs w:val="24"/>
          <w:lang w:val="fr-FR" w:eastAsia="ru-RU"/>
        </w:rPr>
      </w:pPr>
      <w:r w:rsidRPr="003927A0">
        <w:rPr>
          <w:rFonts w:ascii="Times New Roman" w:eastAsia="Times New Roman" w:hAnsi="Times New Roman"/>
          <w:snapToGrid w:val="0"/>
          <w:sz w:val="24"/>
          <w:szCs w:val="24"/>
          <w:lang w:val="fr-FR" w:eastAsia="ru-RU"/>
        </w:rPr>
        <w:t>Welche Rolle spielt Sport in Ihrem Leben?</w:t>
      </w:r>
    </w:p>
    <w:p w:rsidR="00192D30" w:rsidRPr="003927A0" w:rsidRDefault="00192D30" w:rsidP="007E14B7">
      <w:pPr>
        <w:widowControl w:val="0"/>
        <w:spacing w:before="120" w:after="0" w:line="36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Оценка монологического высказывания и беседы с </w:t>
      </w:r>
      <w:r w:rsid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преподавателем</w:t>
      </w: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производится в соответствии со следующими критериями.</w:t>
      </w:r>
    </w:p>
    <w:p w:rsidR="00192D30" w:rsidRPr="003927A0" w:rsidRDefault="00192D30" w:rsidP="00192D30">
      <w:pPr>
        <w:pStyle w:val="a3"/>
        <w:widowControl w:val="0"/>
        <w:spacing w:before="120" w:after="0" w:line="240" w:lineRule="auto"/>
        <w:ind w:left="714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tbl>
      <w:tblPr>
        <w:tblStyle w:val="a5"/>
        <w:tblW w:w="9468" w:type="dxa"/>
        <w:tblLook w:val="01E0"/>
      </w:tblPr>
      <w:tblGrid>
        <w:gridCol w:w="7576"/>
        <w:gridCol w:w="1892"/>
      </w:tblGrid>
      <w:tr w:rsidR="00192D30" w:rsidRPr="003927A0" w:rsidTr="00192D30">
        <w:tc>
          <w:tcPr>
            <w:tcW w:w="8568" w:type="dxa"/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  <w:r w:rsidRPr="003927A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онологическое высказывание</w:t>
            </w:r>
          </w:p>
        </w:tc>
        <w:tc>
          <w:tcPr>
            <w:tcW w:w="900" w:type="dxa"/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192D30" w:rsidRPr="003927A0" w:rsidTr="00192D30">
        <w:tc>
          <w:tcPr>
            <w:tcW w:w="8568" w:type="dxa"/>
          </w:tcPr>
          <w:p w:rsidR="00192D30" w:rsidRPr="003927A0" w:rsidRDefault="00192D30" w:rsidP="003354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>Монологическое высказывание соответствует теме. Соблюден временной формат (2 мин.)</w:t>
            </w:r>
          </w:p>
        </w:tc>
        <w:tc>
          <w:tcPr>
            <w:tcW w:w="900" w:type="dxa"/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92D30" w:rsidRPr="003927A0" w:rsidTr="00192D30">
        <w:tc>
          <w:tcPr>
            <w:tcW w:w="8568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 xml:space="preserve">Абитуриент умеет </w:t>
            </w:r>
            <w:r w:rsidRPr="003927A0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изложить сведения (фак</w:t>
            </w:r>
            <w:r w:rsidRPr="003927A0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softHyphen/>
              <w:t xml:space="preserve">ты), </w:t>
            </w: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>логично и содержательно развить свою точку зрения, выделить главную мысль, выстроить последовательность аргументов, сделать вывод,</w:t>
            </w:r>
            <w:r w:rsidRPr="003927A0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оценочное суждение. 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192D30" w:rsidRPr="003927A0" w:rsidTr="00192D30">
        <w:tc>
          <w:tcPr>
            <w:tcW w:w="8568" w:type="dxa"/>
            <w:tcBorders>
              <w:top w:val="single" w:sz="8" w:space="0" w:color="auto"/>
            </w:tcBorders>
          </w:tcPr>
          <w:p w:rsidR="00192D30" w:rsidRPr="003927A0" w:rsidRDefault="00192D30" w:rsidP="002F216F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  <w:r w:rsidRPr="003927A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927A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 </w:t>
            </w: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 xml:space="preserve">Беседа с </w:t>
            </w:r>
            <w:r w:rsidR="002F216F">
              <w:rPr>
                <w:rFonts w:ascii="Times New Roman" w:hAnsi="Times New Roman"/>
                <w:b/>
                <w:sz w:val="24"/>
                <w:szCs w:val="24"/>
              </w:rPr>
              <w:t>преподавателем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192D30" w:rsidRPr="003927A0" w:rsidTr="00192D30">
        <w:tc>
          <w:tcPr>
            <w:tcW w:w="8568" w:type="dxa"/>
          </w:tcPr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 xml:space="preserve">Абитуриент адекватно понимает обращенные к нему вопросы, содержание ответов соответствует заданному вопросу </w:t>
            </w:r>
          </w:p>
        </w:tc>
        <w:tc>
          <w:tcPr>
            <w:tcW w:w="900" w:type="dxa"/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927A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</w:p>
        </w:tc>
      </w:tr>
      <w:tr w:rsidR="00192D30" w:rsidRPr="003927A0" w:rsidTr="00192D30">
        <w:tc>
          <w:tcPr>
            <w:tcW w:w="8568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sz w:val="24"/>
                <w:szCs w:val="24"/>
              </w:rPr>
              <w:t>Абитуриент способен, соблюдая речевой этикет, давать связные, логичные, развернутые ответы на поставленные вопросы.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192D30" w:rsidRPr="003927A0" w:rsidTr="00192D30">
        <w:tc>
          <w:tcPr>
            <w:tcW w:w="8568" w:type="dxa"/>
            <w:tcBorders>
              <w:top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По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сумме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двух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заданий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192D30" w:rsidRPr="003927A0" w:rsidTr="00192D30">
        <w:tc>
          <w:tcPr>
            <w:tcW w:w="8568" w:type="dxa"/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Лексика (объем словарного запаса)</w:t>
            </w:r>
          </w:p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 xml:space="preserve">Абитуриент демонстрирует владение активным словарем, соответствующим уровню В1. </w:t>
            </w:r>
          </w:p>
        </w:tc>
        <w:tc>
          <w:tcPr>
            <w:tcW w:w="900" w:type="dxa"/>
          </w:tcPr>
          <w:p w:rsidR="00192D30" w:rsidRPr="003927A0" w:rsidRDefault="008F4B41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92D30" w:rsidRPr="003927A0" w:rsidTr="00192D30">
        <w:tc>
          <w:tcPr>
            <w:tcW w:w="8568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Лексика (корректность употребления)</w:t>
            </w:r>
          </w:p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>Абитуриент умеет корректно использовать активный словарный запас для выражения своих мыслей.  (- 1 балл за первые 2 лексические ошибки, -1 балл за каждую следующую, в сумме не более 4 баллов)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:rsidR="00192D30" w:rsidRPr="003927A0" w:rsidRDefault="008F4B41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192D30" w:rsidRPr="003927A0" w:rsidTr="00192D30">
        <w:tc>
          <w:tcPr>
            <w:tcW w:w="8568" w:type="dxa"/>
            <w:tcBorders>
              <w:top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Грамматика (репертуар грамматических структур)</w:t>
            </w:r>
          </w:p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 xml:space="preserve">Абитуриент владеет активным грамматическим материалом, </w:t>
            </w: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соответствующим уровню В1.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192D30" w:rsidRPr="003927A0" w:rsidRDefault="00192D30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</w:t>
            </w:r>
          </w:p>
        </w:tc>
      </w:tr>
      <w:tr w:rsidR="00192D30" w:rsidRPr="003927A0" w:rsidTr="00192D30">
        <w:tc>
          <w:tcPr>
            <w:tcW w:w="8568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Грамматика (корректность употребления)</w:t>
            </w:r>
          </w:p>
          <w:p w:rsidR="00192D30" w:rsidRPr="003927A0" w:rsidRDefault="00192D30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Cs/>
                <w:sz w:val="24"/>
                <w:szCs w:val="24"/>
              </w:rPr>
              <w:t>Абитуриент умеет корректно использовать активный грамматический материал для выражения своих мыслей.  (- 1 балл за первые 2 грамматические ошибки, -1 балл за каждую следующую, в сумме не более 4 баллов)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:rsidR="00192D30" w:rsidRPr="003927A0" w:rsidRDefault="008F4B41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192D30" w:rsidRPr="003927A0" w:rsidTr="00192D30">
        <w:tc>
          <w:tcPr>
            <w:tcW w:w="8568" w:type="dxa"/>
            <w:tcBorders>
              <w:bottom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Фонетика</w:t>
            </w:r>
          </w:p>
          <w:p w:rsidR="00192D30" w:rsidRPr="003927A0" w:rsidRDefault="00A14CED" w:rsidP="00192D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Абитуриент</w:t>
            </w:r>
            <w:bookmarkStart w:id="0" w:name="_GoBack"/>
            <w:bookmarkEnd w:id="0"/>
            <w:r w:rsidR="00192D30" w:rsidRPr="003927A0">
              <w:rPr>
                <w:rFonts w:ascii="Times New Roman" w:hAnsi="Times New Roman"/>
                <w:bCs/>
                <w:sz w:val="24"/>
                <w:szCs w:val="24"/>
              </w:rPr>
              <w:t xml:space="preserve"> говорит бегло, владеет нормами произношения и интонирования. </w:t>
            </w:r>
          </w:p>
        </w:tc>
        <w:tc>
          <w:tcPr>
            <w:tcW w:w="900" w:type="dxa"/>
            <w:tcBorders>
              <w:bottom w:val="single" w:sz="8" w:space="0" w:color="auto"/>
            </w:tcBorders>
          </w:tcPr>
          <w:p w:rsidR="00192D30" w:rsidRPr="003927A0" w:rsidRDefault="008F4B41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192D30" w:rsidRPr="003927A0" w:rsidTr="00192D30">
        <w:tc>
          <w:tcPr>
            <w:tcW w:w="8568" w:type="dxa"/>
            <w:tcBorders>
              <w:top w:val="single" w:sz="8" w:space="0" w:color="auto"/>
            </w:tcBorders>
          </w:tcPr>
          <w:p w:rsidR="00192D30" w:rsidRPr="003927A0" w:rsidRDefault="00192D30" w:rsidP="00192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192D30" w:rsidRPr="003927A0" w:rsidRDefault="007725B8" w:rsidP="00192D3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192D30" w:rsidRPr="003927A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192D30" w:rsidRPr="003927A0" w:rsidRDefault="00192D30" w:rsidP="00192D3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7E14B7" w:rsidRPr="003927A0" w:rsidRDefault="007E14B7" w:rsidP="00192D3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8F4B41" w:rsidRPr="003927A0" w:rsidRDefault="008F4B41" w:rsidP="0033549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</w:pPr>
      <w:r w:rsidRPr="003927A0">
        <w:rPr>
          <w:rFonts w:ascii="Times New Roman" w:eastAsia="Times New Roman" w:hAnsi="Times New Roman"/>
          <w:b/>
          <w:snapToGrid w:val="0"/>
          <w:sz w:val="24"/>
          <w:szCs w:val="24"/>
          <w:lang w:val="en-US" w:eastAsia="ru-RU"/>
        </w:rPr>
        <w:t>II</w:t>
      </w:r>
      <w:r w:rsidRPr="003927A0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. Лексико-грамматическая карточка содержит:</w:t>
      </w:r>
    </w:p>
    <w:p w:rsidR="00335490" w:rsidRPr="003927A0" w:rsidRDefault="00335490" w:rsidP="0033549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</w:pPr>
    </w:p>
    <w:p w:rsidR="00FF527F" w:rsidRPr="003927A0" w:rsidRDefault="008F4B41" w:rsidP="0033549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10 предложений с пропусками. </w:t>
      </w:r>
      <w:r w:rsidRPr="003927A0">
        <w:rPr>
          <w:rFonts w:ascii="Times New Roman" w:hAnsi="Times New Roman"/>
          <w:sz w:val="24"/>
          <w:szCs w:val="24"/>
        </w:rPr>
        <w:t xml:space="preserve">К каждому предложению дается 4 варианта ответа (заполнения пропуска), из которых только один правильный. Абитуриент должен выбрать ответ, который считает верным. </w:t>
      </w:r>
    </w:p>
    <w:p w:rsidR="007E14B7" w:rsidRPr="003927A0" w:rsidRDefault="007E14B7" w:rsidP="0033549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>За каждый правильно выбранный ответ абитуриент получает 5 баллов. Таким образом</w:t>
      </w:r>
      <w:r w:rsidR="003927A0">
        <w:rPr>
          <w:rFonts w:ascii="Times New Roman" w:hAnsi="Times New Roman"/>
          <w:sz w:val="24"/>
          <w:szCs w:val="24"/>
        </w:rPr>
        <w:t>,</w:t>
      </w:r>
      <w:r w:rsidRPr="003927A0">
        <w:rPr>
          <w:rFonts w:ascii="Times New Roman" w:hAnsi="Times New Roman"/>
          <w:sz w:val="24"/>
          <w:szCs w:val="24"/>
        </w:rPr>
        <w:t xml:space="preserve"> максимальная оценка за  выполненные задания по карточке составляет 50 баллов.</w:t>
      </w:r>
      <w:r w:rsidRPr="003927A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</w:t>
      </w:r>
    </w:p>
    <w:p w:rsidR="00FF527F" w:rsidRPr="003927A0" w:rsidRDefault="00FF527F" w:rsidP="00192D3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F527F" w:rsidRPr="003927A0" w:rsidRDefault="00FF527F" w:rsidP="00192D3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>Примеры заданий лексико-грамматической карточки:</w:t>
      </w:r>
    </w:p>
    <w:p w:rsidR="00335490" w:rsidRPr="003927A0" w:rsidRDefault="00335490" w:rsidP="00192D3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7E14B7" w:rsidRPr="002F216F" w:rsidTr="007E14B7">
        <w:tc>
          <w:tcPr>
            <w:tcW w:w="9571" w:type="dxa"/>
          </w:tcPr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 xml:space="preserve">1. Der ____________ des Fernsehens 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lie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</w:rPr>
              <w:t>β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 xml:space="preserve"> seine Kinder nicht TV gucken.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Erfinder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Eroberer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c. Entdecker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d.Entsteher</w:t>
            </w:r>
            <w:proofErr w:type="spellEnd"/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2. Das Theater will die Theatersaison mit einem neuen Stück ___________.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öffnen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eröffnen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c. aufmachen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 xml:space="preserve">d. 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Aufschlie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</w:rPr>
              <w:t>β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3. Wer kann unsere G</w:t>
            </w:r>
            <w:r w:rsidRPr="003927A0">
              <w:rPr>
                <w:i/>
                <w:color w:val="000000"/>
                <w:sz w:val="24"/>
                <w:szCs w:val="24"/>
              </w:rPr>
              <w:t>ӓ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ste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 xml:space="preserve"> morgen vom Flughafen ________?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bringen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treffen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c. abholen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Empfangen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4. Das Kind antwortete dem Vater so _________, dass er es kaum verstehen konnte.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lautlos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still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c. leise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Ruhig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5. Der Vater telefoniert. Ihr _________ nicht l</w:t>
            </w:r>
            <w:r w:rsidRPr="003927A0">
              <w:rPr>
                <w:i/>
                <w:color w:val="000000"/>
                <w:sz w:val="24"/>
                <w:szCs w:val="24"/>
              </w:rPr>
              <w:t>ӓ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rmen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könnt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dürft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lastRenderedPageBreak/>
              <w:t>c. wollt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Müsst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6. Man denkt nicht immer gern ____ sein Versprechen.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an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über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c. von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Für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7. Bald kommen die G</w:t>
            </w:r>
            <w:r w:rsidRPr="003927A0">
              <w:rPr>
                <w:i/>
                <w:color w:val="000000"/>
                <w:sz w:val="24"/>
                <w:szCs w:val="24"/>
              </w:rPr>
              <w:t>ӓ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ste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. Ich muss mich noch ____ Essen kümmern.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für das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nach dem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c. bei dem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um das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8. Keiner ____________ versuchte, Russisch zu lernen.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seiner deutscher Verwandter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seinen deutschen Verwandten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c. seiner deutschen Verwandten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seiner deutscher Verwandten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9. Sie erz</w:t>
            </w:r>
            <w:r w:rsidRPr="003927A0">
              <w:rPr>
                <w:i/>
                <w:color w:val="000000"/>
                <w:sz w:val="24"/>
                <w:szCs w:val="24"/>
              </w:rPr>
              <w:t>ӓ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hlte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 xml:space="preserve"> uns von den St</w:t>
            </w:r>
            <w:r w:rsidRPr="003927A0">
              <w:rPr>
                <w:i/>
                <w:color w:val="000000"/>
                <w:sz w:val="24"/>
                <w:szCs w:val="24"/>
              </w:rPr>
              <w:t>ӓ</w:t>
            </w:r>
            <w:proofErr w:type="spellStart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dten</w:t>
            </w:r>
            <w:proofErr w:type="spellEnd"/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, in ___ sie sich besser auskannte, als wir es uns vorstellen konnten.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deren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denen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c. dessen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die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10. ____ Aufgabe richtig__________?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a. ist... übersetzt worden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b. wird...übersetzt worden</w:t>
            </w:r>
          </w:p>
          <w:p w:rsidR="007E14B7" w:rsidRPr="003927A0" w:rsidRDefault="007E14B7" w:rsidP="007E14B7">
            <w:pPr>
              <w:pStyle w:val="a6"/>
              <w:spacing w:before="0" w:beforeAutospacing="0" w:after="0" w:afterAutospacing="0"/>
              <w:rPr>
                <w:i/>
                <w:color w:val="000000"/>
                <w:sz w:val="24"/>
                <w:szCs w:val="24"/>
                <w:lang w:val="de-DE"/>
              </w:rPr>
            </w:pP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>c. ist ... übersetzt werden</w:t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</w:r>
            <w:r w:rsidRPr="003927A0">
              <w:rPr>
                <w:i/>
                <w:color w:val="000000"/>
                <w:sz w:val="24"/>
                <w:szCs w:val="24"/>
                <w:lang w:val="de-DE"/>
              </w:rPr>
              <w:tab/>
              <w:t>d. ist ... übergesetzt worden</w:t>
            </w:r>
          </w:p>
          <w:p w:rsidR="007E14B7" w:rsidRPr="003927A0" w:rsidRDefault="007E14B7" w:rsidP="00192D30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</w:tbl>
    <w:p w:rsidR="007E14B7" w:rsidRPr="003927A0" w:rsidRDefault="007E14B7" w:rsidP="00192D30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  <w:lang w:val="de-DE"/>
        </w:rPr>
      </w:pPr>
    </w:p>
    <w:p w:rsidR="007E14B7" w:rsidRPr="003927A0" w:rsidRDefault="007E14B7" w:rsidP="007E14B7">
      <w:pPr>
        <w:pStyle w:val="a6"/>
        <w:spacing w:before="0" w:beforeAutospacing="0" w:after="0" w:afterAutospacing="0"/>
        <w:rPr>
          <w:color w:val="000000"/>
          <w:sz w:val="24"/>
          <w:szCs w:val="24"/>
          <w:lang w:val="de-DE"/>
        </w:rPr>
      </w:pPr>
    </w:p>
    <w:p w:rsidR="007E14B7" w:rsidRPr="003927A0" w:rsidRDefault="007E14B7" w:rsidP="007E14B7">
      <w:pPr>
        <w:jc w:val="both"/>
        <w:rPr>
          <w:rFonts w:ascii="Times New Roman" w:hAnsi="Times New Roman"/>
          <w:b/>
          <w:sz w:val="24"/>
          <w:szCs w:val="24"/>
        </w:rPr>
      </w:pPr>
      <w:r w:rsidRPr="003927A0">
        <w:rPr>
          <w:rFonts w:ascii="Times New Roman" w:hAnsi="Times New Roman"/>
          <w:b/>
          <w:sz w:val="24"/>
          <w:szCs w:val="24"/>
        </w:rPr>
        <w:t>Правильные ответы</w:t>
      </w:r>
    </w:p>
    <w:tbl>
      <w:tblPr>
        <w:tblStyle w:val="a5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7E14B7" w:rsidRPr="003927A0" w:rsidTr="007E14B7"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10</w:t>
            </w:r>
          </w:p>
        </w:tc>
      </w:tr>
      <w:tr w:rsidR="007E14B7" w:rsidRPr="003927A0" w:rsidTr="007E14B7"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b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b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d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957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b</w:t>
            </w:r>
          </w:p>
        </w:tc>
        <w:tc>
          <w:tcPr>
            <w:tcW w:w="958" w:type="dxa"/>
          </w:tcPr>
          <w:p w:rsidR="007E14B7" w:rsidRPr="003927A0" w:rsidRDefault="007E14B7" w:rsidP="007E14B7">
            <w:pPr>
              <w:pStyle w:val="a6"/>
              <w:rPr>
                <w:color w:val="000000"/>
                <w:sz w:val="24"/>
                <w:szCs w:val="24"/>
              </w:rPr>
            </w:pPr>
            <w:r w:rsidRPr="003927A0">
              <w:rPr>
                <w:color w:val="000000"/>
                <w:sz w:val="24"/>
                <w:szCs w:val="24"/>
              </w:rPr>
              <w:t>a</w:t>
            </w:r>
          </w:p>
        </w:tc>
      </w:tr>
    </w:tbl>
    <w:p w:rsidR="00FF527F" w:rsidRPr="003927A0" w:rsidRDefault="00FF527F" w:rsidP="00FF527F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396AE6" w:rsidRPr="003927A0" w:rsidRDefault="00396AE6" w:rsidP="00D67EE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Суммарное количество баллов, полученных абитуриентом </w:t>
      </w:r>
      <w:r w:rsidR="00335490" w:rsidRPr="003927A0">
        <w:rPr>
          <w:rFonts w:ascii="Times New Roman" w:eastAsiaTheme="minorHAnsi" w:hAnsi="Times New Roman"/>
          <w:color w:val="000000"/>
          <w:sz w:val="24"/>
          <w:szCs w:val="24"/>
          <w:lang w:eastAsia="ru-RU"/>
        </w:rPr>
        <w:t>за устное собеседование</w:t>
      </w:r>
      <w:r w:rsidR="00335490" w:rsidRPr="003927A0">
        <w:rPr>
          <w:rFonts w:ascii="Times New Roman" w:hAnsi="Times New Roman"/>
          <w:sz w:val="24"/>
          <w:szCs w:val="24"/>
        </w:rPr>
        <w:t xml:space="preserve"> и за </w:t>
      </w:r>
      <w:r w:rsidR="00335490" w:rsidRPr="003927A0">
        <w:rPr>
          <w:rFonts w:ascii="Times New Roman" w:eastAsiaTheme="minorHAnsi" w:hAnsi="Times New Roman"/>
          <w:color w:val="000000"/>
          <w:sz w:val="24"/>
          <w:szCs w:val="24"/>
          <w:lang w:eastAsia="ru-RU"/>
        </w:rPr>
        <w:t>лексико-грамматические задания</w:t>
      </w:r>
      <w:r w:rsidRPr="003927A0">
        <w:rPr>
          <w:rFonts w:ascii="Times New Roman" w:hAnsi="Times New Roman"/>
          <w:sz w:val="24"/>
          <w:szCs w:val="24"/>
        </w:rPr>
        <w:t xml:space="preserve">, составляет общую оценку за </w:t>
      </w:r>
      <w:r w:rsidR="003927A0">
        <w:rPr>
          <w:rFonts w:ascii="Times New Roman" w:hAnsi="Times New Roman"/>
          <w:sz w:val="24"/>
          <w:szCs w:val="24"/>
        </w:rPr>
        <w:t>дистанционное отборочное мероприятие</w:t>
      </w:r>
      <w:r w:rsidRPr="003927A0">
        <w:rPr>
          <w:rFonts w:ascii="Times New Roman" w:hAnsi="Times New Roman"/>
          <w:sz w:val="24"/>
          <w:szCs w:val="24"/>
        </w:rPr>
        <w:t xml:space="preserve"> по иностранному языку. Максимальная оценка </w:t>
      </w:r>
      <w:r w:rsidR="00335490" w:rsidRPr="003927A0">
        <w:rPr>
          <w:rFonts w:ascii="Times New Roman" w:hAnsi="Times New Roman"/>
          <w:sz w:val="24"/>
          <w:szCs w:val="24"/>
        </w:rPr>
        <w:t>равна 100 баллам</w:t>
      </w:r>
      <w:r w:rsidRPr="003927A0">
        <w:rPr>
          <w:rFonts w:ascii="Times New Roman" w:hAnsi="Times New Roman"/>
          <w:sz w:val="24"/>
          <w:szCs w:val="24"/>
        </w:rPr>
        <w:t>.</w:t>
      </w:r>
    </w:p>
    <w:p w:rsidR="00396AE6" w:rsidRPr="003927A0" w:rsidRDefault="00D67EE9" w:rsidP="00396AE6">
      <w:pPr>
        <w:rPr>
          <w:rFonts w:ascii="Times New Roman" w:hAnsi="Times New Roman"/>
          <w:b/>
          <w:sz w:val="24"/>
          <w:szCs w:val="24"/>
        </w:rPr>
      </w:pPr>
      <w:r w:rsidRPr="003927A0">
        <w:rPr>
          <w:rFonts w:ascii="Times New Roman" w:hAnsi="Times New Roman"/>
          <w:b/>
          <w:sz w:val="24"/>
          <w:szCs w:val="24"/>
        </w:rPr>
        <w:t xml:space="preserve">Учебники и учебные пособия, рекомендуемые для подготовки к </w:t>
      </w:r>
      <w:r w:rsidR="003927A0">
        <w:rPr>
          <w:rFonts w:ascii="Times New Roman" w:hAnsi="Times New Roman"/>
          <w:b/>
          <w:sz w:val="24"/>
          <w:szCs w:val="24"/>
        </w:rPr>
        <w:t xml:space="preserve">дистанционному отборочному мероприятию </w:t>
      </w:r>
      <w:r w:rsidRPr="003927A0">
        <w:rPr>
          <w:rFonts w:ascii="Times New Roman" w:hAnsi="Times New Roman"/>
          <w:b/>
          <w:sz w:val="24"/>
          <w:szCs w:val="24"/>
        </w:rPr>
        <w:t>по немецкому языку:</w:t>
      </w:r>
    </w:p>
    <w:p w:rsidR="00D67EE9" w:rsidRPr="003927A0" w:rsidRDefault="00D67EE9" w:rsidP="004A336B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>В.М.Завьялова, Л.</w:t>
      </w:r>
      <w:r w:rsidR="004A336B" w:rsidRPr="003927A0">
        <w:rPr>
          <w:rFonts w:ascii="Times New Roman" w:hAnsi="Times New Roman"/>
          <w:sz w:val="24"/>
          <w:szCs w:val="24"/>
        </w:rPr>
        <w:t>В.</w:t>
      </w:r>
      <w:r w:rsidRPr="003927A0">
        <w:rPr>
          <w:rFonts w:ascii="Times New Roman" w:hAnsi="Times New Roman"/>
          <w:sz w:val="24"/>
          <w:szCs w:val="24"/>
        </w:rPr>
        <w:t>Ильина. Практический курс немецкого языка (</w:t>
      </w:r>
      <w:r w:rsidR="004A336B" w:rsidRPr="003927A0">
        <w:rPr>
          <w:rFonts w:ascii="Times New Roman" w:hAnsi="Times New Roman"/>
          <w:sz w:val="24"/>
          <w:szCs w:val="24"/>
        </w:rPr>
        <w:t>любое издание</w:t>
      </w:r>
      <w:r w:rsidRPr="003927A0">
        <w:rPr>
          <w:rFonts w:ascii="Times New Roman" w:hAnsi="Times New Roman"/>
          <w:sz w:val="24"/>
          <w:szCs w:val="24"/>
        </w:rPr>
        <w:t>)</w:t>
      </w:r>
    </w:p>
    <w:p w:rsidR="001150DE" w:rsidRPr="003927A0" w:rsidRDefault="001150DE" w:rsidP="004A336B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Л.В.Головина, </w:t>
      </w:r>
      <w:proofErr w:type="spellStart"/>
      <w:r w:rsidRPr="003927A0">
        <w:rPr>
          <w:rFonts w:ascii="Times New Roman" w:hAnsi="Times New Roman"/>
          <w:sz w:val="24"/>
          <w:szCs w:val="24"/>
        </w:rPr>
        <w:t>В.В.Шлыкова</w:t>
      </w:r>
      <w:proofErr w:type="spellEnd"/>
      <w:r w:rsidRPr="003927A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927A0">
        <w:rPr>
          <w:rFonts w:ascii="Times New Roman" w:hAnsi="Times New Roman"/>
          <w:sz w:val="24"/>
          <w:szCs w:val="24"/>
        </w:rPr>
        <w:t>Т.В.Заец</w:t>
      </w:r>
      <w:proofErr w:type="spellEnd"/>
      <w:r w:rsidRPr="003927A0">
        <w:rPr>
          <w:rFonts w:ascii="Times New Roman" w:hAnsi="Times New Roman"/>
          <w:sz w:val="24"/>
          <w:szCs w:val="24"/>
        </w:rPr>
        <w:t>. Немецкий язык: от простого к сложному: Учебное пособие для уровня А1+ / А2 – М.: Языки Народов Мира. 2023. – 565 с.</w:t>
      </w:r>
    </w:p>
    <w:p w:rsidR="004A336B" w:rsidRPr="003927A0" w:rsidRDefault="004A336B" w:rsidP="004A336B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 w:rsidRPr="003927A0">
        <w:rPr>
          <w:rFonts w:ascii="Times New Roman" w:hAnsi="Times New Roman"/>
          <w:sz w:val="24"/>
          <w:szCs w:val="24"/>
        </w:rPr>
        <w:t>Е.В.Нарустранг</w:t>
      </w:r>
      <w:proofErr w:type="spellEnd"/>
      <w:r w:rsidRPr="003927A0">
        <w:rPr>
          <w:rFonts w:ascii="Times New Roman" w:hAnsi="Times New Roman"/>
          <w:sz w:val="24"/>
          <w:szCs w:val="24"/>
        </w:rPr>
        <w:t>. Практическая грамматика немецкого языка. Антология. 2018</w:t>
      </w:r>
      <w:r w:rsidR="007725B8" w:rsidRPr="003927A0">
        <w:rPr>
          <w:rFonts w:ascii="Times New Roman" w:hAnsi="Times New Roman"/>
          <w:sz w:val="24"/>
          <w:szCs w:val="24"/>
        </w:rPr>
        <w:t>.</w:t>
      </w:r>
      <w:r w:rsidR="00677718" w:rsidRPr="003927A0">
        <w:rPr>
          <w:rFonts w:ascii="Times New Roman" w:hAnsi="Times New Roman"/>
          <w:sz w:val="24"/>
          <w:szCs w:val="24"/>
        </w:rPr>
        <w:t xml:space="preserve"> – 304 с.</w:t>
      </w:r>
    </w:p>
    <w:p w:rsidR="004A336B" w:rsidRPr="003927A0" w:rsidRDefault="004A336B" w:rsidP="004A336B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 w:rsidRPr="003927A0">
        <w:rPr>
          <w:rFonts w:ascii="Times New Roman" w:hAnsi="Times New Roman"/>
          <w:sz w:val="24"/>
          <w:szCs w:val="24"/>
          <w:lang w:val="de-DE"/>
        </w:rPr>
        <w:t>E.Narustrang</w:t>
      </w:r>
      <w:proofErr w:type="spellEnd"/>
      <w:r w:rsidRPr="003927A0">
        <w:rPr>
          <w:rFonts w:ascii="Times New Roman" w:hAnsi="Times New Roman"/>
          <w:sz w:val="24"/>
          <w:szCs w:val="24"/>
          <w:lang w:val="de-DE"/>
        </w:rPr>
        <w:t xml:space="preserve">. Übungen zur deutschen Grammatik. </w:t>
      </w:r>
      <w:r w:rsidRPr="003927A0">
        <w:rPr>
          <w:rFonts w:ascii="Times New Roman" w:hAnsi="Times New Roman"/>
          <w:sz w:val="24"/>
          <w:szCs w:val="24"/>
        </w:rPr>
        <w:t>Антология. 2019</w:t>
      </w:r>
      <w:r w:rsidR="007725B8" w:rsidRPr="003927A0">
        <w:rPr>
          <w:rFonts w:ascii="Times New Roman" w:hAnsi="Times New Roman"/>
          <w:sz w:val="24"/>
          <w:szCs w:val="24"/>
        </w:rPr>
        <w:t>.</w:t>
      </w:r>
      <w:r w:rsidR="00677718" w:rsidRPr="003927A0">
        <w:rPr>
          <w:rFonts w:ascii="Times New Roman" w:hAnsi="Times New Roman"/>
          <w:sz w:val="24"/>
          <w:szCs w:val="24"/>
        </w:rPr>
        <w:t xml:space="preserve"> – 272 с.</w:t>
      </w:r>
    </w:p>
    <w:p w:rsidR="004A336B" w:rsidRPr="003927A0" w:rsidRDefault="004A336B" w:rsidP="004A336B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3927A0">
        <w:rPr>
          <w:rFonts w:ascii="Times New Roman" w:hAnsi="Times New Roman"/>
          <w:sz w:val="24"/>
          <w:szCs w:val="24"/>
        </w:rPr>
        <w:t xml:space="preserve">К.В.Шевякова, </w:t>
      </w:r>
      <w:proofErr w:type="spellStart"/>
      <w:r w:rsidRPr="003927A0">
        <w:rPr>
          <w:rFonts w:ascii="Times New Roman" w:hAnsi="Times New Roman"/>
          <w:sz w:val="24"/>
          <w:szCs w:val="24"/>
        </w:rPr>
        <w:t>М.А.Чигашева</w:t>
      </w:r>
      <w:proofErr w:type="spellEnd"/>
      <w:r w:rsidR="007725B8" w:rsidRPr="003927A0">
        <w:rPr>
          <w:rFonts w:ascii="Times New Roman" w:hAnsi="Times New Roman"/>
          <w:sz w:val="24"/>
          <w:szCs w:val="24"/>
        </w:rPr>
        <w:t xml:space="preserve">. Немецкий язык. Тренировочные </w:t>
      </w:r>
      <w:proofErr w:type="spellStart"/>
      <w:r w:rsidR="007725B8" w:rsidRPr="003927A0">
        <w:rPr>
          <w:rFonts w:ascii="Times New Roman" w:hAnsi="Times New Roman"/>
          <w:sz w:val="24"/>
          <w:szCs w:val="24"/>
        </w:rPr>
        <w:t>тестоввые</w:t>
      </w:r>
      <w:proofErr w:type="spellEnd"/>
      <w:r w:rsidR="007725B8" w:rsidRPr="003927A0">
        <w:rPr>
          <w:rFonts w:ascii="Times New Roman" w:hAnsi="Times New Roman"/>
          <w:sz w:val="24"/>
          <w:szCs w:val="24"/>
        </w:rPr>
        <w:t xml:space="preserve"> задания для подготовки к вступительному экзамену. – М.: МГИМО-Университет, 2016.</w:t>
      </w:r>
      <w:r w:rsidR="00677718" w:rsidRPr="003927A0">
        <w:rPr>
          <w:rFonts w:ascii="Times New Roman" w:hAnsi="Times New Roman"/>
          <w:sz w:val="24"/>
          <w:szCs w:val="24"/>
        </w:rPr>
        <w:t xml:space="preserve"> </w:t>
      </w:r>
      <w:r w:rsidR="00151580" w:rsidRPr="003927A0">
        <w:rPr>
          <w:rFonts w:ascii="Times New Roman" w:hAnsi="Times New Roman"/>
          <w:sz w:val="24"/>
          <w:szCs w:val="24"/>
        </w:rPr>
        <w:t>– 209 с.</w:t>
      </w:r>
    </w:p>
    <w:p w:rsidR="001150DE" w:rsidRPr="003927A0" w:rsidRDefault="001150DE" w:rsidP="00151580">
      <w:pPr>
        <w:pStyle w:val="a3"/>
        <w:rPr>
          <w:rFonts w:ascii="Times New Roman" w:hAnsi="Times New Roman"/>
          <w:sz w:val="24"/>
          <w:szCs w:val="24"/>
        </w:rPr>
      </w:pPr>
    </w:p>
    <w:p w:rsidR="003927A0" w:rsidRPr="003927A0" w:rsidRDefault="003927A0">
      <w:pPr>
        <w:pStyle w:val="a3"/>
        <w:rPr>
          <w:rFonts w:ascii="Times New Roman" w:hAnsi="Times New Roman"/>
          <w:sz w:val="24"/>
          <w:szCs w:val="24"/>
        </w:rPr>
      </w:pPr>
    </w:p>
    <w:sectPr w:rsidR="003927A0" w:rsidRPr="003927A0" w:rsidSect="00D67EE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7533B"/>
    <w:multiLevelType w:val="hybridMultilevel"/>
    <w:tmpl w:val="A314A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83705"/>
    <w:multiLevelType w:val="hybridMultilevel"/>
    <w:tmpl w:val="060C5D50"/>
    <w:lvl w:ilvl="0" w:tplc="7BD2A8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482389C"/>
    <w:multiLevelType w:val="hybridMultilevel"/>
    <w:tmpl w:val="12B29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A6271"/>
    <w:multiLevelType w:val="hybridMultilevel"/>
    <w:tmpl w:val="BB820370"/>
    <w:lvl w:ilvl="0" w:tplc="FFFFFFFF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3730617"/>
    <w:multiLevelType w:val="hybridMultilevel"/>
    <w:tmpl w:val="D854BCB6"/>
    <w:lvl w:ilvl="0" w:tplc="0C7E9FF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7EAA154F"/>
    <w:multiLevelType w:val="hybridMultilevel"/>
    <w:tmpl w:val="2506E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396AE6"/>
    <w:rsid w:val="001150DE"/>
    <w:rsid w:val="001352AB"/>
    <w:rsid w:val="00151580"/>
    <w:rsid w:val="00192D30"/>
    <w:rsid w:val="002F216F"/>
    <w:rsid w:val="00335490"/>
    <w:rsid w:val="003454D5"/>
    <w:rsid w:val="00381A2B"/>
    <w:rsid w:val="003927A0"/>
    <w:rsid w:val="00396AE6"/>
    <w:rsid w:val="00413306"/>
    <w:rsid w:val="004A336B"/>
    <w:rsid w:val="00677718"/>
    <w:rsid w:val="007725B8"/>
    <w:rsid w:val="007A2C1C"/>
    <w:rsid w:val="007E14B7"/>
    <w:rsid w:val="008F4B41"/>
    <w:rsid w:val="009A2136"/>
    <w:rsid w:val="00A14CED"/>
    <w:rsid w:val="00B71A44"/>
    <w:rsid w:val="00C66313"/>
    <w:rsid w:val="00D67EE9"/>
    <w:rsid w:val="00E87592"/>
    <w:rsid w:val="00EC0305"/>
    <w:rsid w:val="00FF5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AE6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96AE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DE"/>
    </w:rPr>
  </w:style>
  <w:style w:type="paragraph" w:styleId="5">
    <w:name w:val="heading 5"/>
    <w:basedOn w:val="a"/>
    <w:next w:val="a"/>
    <w:link w:val="50"/>
    <w:uiPriority w:val="99"/>
    <w:unhideWhenUsed/>
    <w:qFormat/>
    <w:rsid w:val="00396AE6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4"/>
      <w:szCs w:val="24"/>
      <w:lang w:val="de-DE"/>
    </w:rPr>
  </w:style>
  <w:style w:type="paragraph" w:styleId="6">
    <w:name w:val="heading 6"/>
    <w:basedOn w:val="a"/>
    <w:next w:val="a"/>
    <w:link w:val="60"/>
    <w:uiPriority w:val="9"/>
    <w:unhideWhenUsed/>
    <w:qFormat/>
    <w:rsid w:val="00396AE6"/>
    <w:pPr>
      <w:spacing w:before="240" w:after="60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96AE6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396AE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6AE6"/>
    <w:rPr>
      <w:rFonts w:ascii="Arial" w:eastAsia="Times New Roman" w:hAnsi="Arial" w:cs="Arial"/>
      <w:b/>
      <w:bCs/>
      <w:kern w:val="32"/>
      <w:sz w:val="32"/>
      <w:szCs w:val="32"/>
      <w:lang w:val="de-DE" w:eastAsia="en-US"/>
    </w:rPr>
  </w:style>
  <w:style w:type="character" w:customStyle="1" w:styleId="50">
    <w:name w:val="Заголовок 5 Знак"/>
    <w:basedOn w:val="a0"/>
    <w:link w:val="5"/>
    <w:uiPriority w:val="99"/>
    <w:rsid w:val="00396AE6"/>
    <w:rPr>
      <w:rFonts w:ascii="Cambria" w:eastAsia="Times New Roman" w:hAnsi="Cambria" w:cs="Times New Roman"/>
      <w:color w:val="243F60"/>
      <w:lang w:val="de-DE" w:eastAsia="en-US"/>
    </w:rPr>
  </w:style>
  <w:style w:type="character" w:customStyle="1" w:styleId="60">
    <w:name w:val="Заголовок 6 Знак"/>
    <w:basedOn w:val="a0"/>
    <w:link w:val="6"/>
    <w:uiPriority w:val="9"/>
    <w:rsid w:val="00396AE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396AE6"/>
    <w:rPr>
      <w:rFonts w:ascii="Calibri" w:eastAsia="Times New Roman" w:hAnsi="Calibri" w:cs="Times New Roman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396AE6"/>
    <w:rPr>
      <w:rFonts w:ascii="Calibri" w:eastAsia="Times New Roman" w:hAnsi="Calibri" w:cs="Times New Roman"/>
      <w:i/>
      <w:iCs/>
      <w:lang w:eastAsia="en-US"/>
    </w:rPr>
  </w:style>
  <w:style w:type="paragraph" w:styleId="a3">
    <w:name w:val="List Paragraph"/>
    <w:basedOn w:val="a"/>
    <w:uiPriority w:val="34"/>
    <w:qFormat/>
    <w:rsid w:val="00396AE6"/>
    <w:pPr>
      <w:ind w:left="720"/>
      <w:contextualSpacing/>
    </w:pPr>
  </w:style>
  <w:style w:type="character" w:customStyle="1" w:styleId="apple-converted-space">
    <w:name w:val="apple-converted-space"/>
    <w:basedOn w:val="a0"/>
    <w:rsid w:val="00396AE6"/>
  </w:style>
  <w:style w:type="character" w:styleId="a4">
    <w:name w:val="Emphasis"/>
    <w:basedOn w:val="a0"/>
    <w:uiPriority w:val="20"/>
    <w:qFormat/>
    <w:rsid w:val="00396AE6"/>
    <w:rPr>
      <w:i/>
      <w:iCs/>
    </w:rPr>
  </w:style>
  <w:style w:type="table" w:styleId="a5">
    <w:name w:val="Table Grid"/>
    <w:basedOn w:val="a1"/>
    <w:rsid w:val="00396AE6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96AE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1638</Words>
  <Characters>9338</Characters>
  <Application>Microsoft Office Word</Application>
  <DocSecurity>0</DocSecurity>
  <Lines>77</Lines>
  <Paragraphs>21</Paragraphs>
  <ScaleCrop>false</ScaleCrop>
  <Company/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Шевякова</dc:creator>
  <cp:keywords/>
  <dc:description/>
  <cp:lastModifiedBy>Zavalko_E_A</cp:lastModifiedBy>
  <cp:revision>7</cp:revision>
  <dcterms:created xsi:type="dcterms:W3CDTF">2024-02-25T09:11:00Z</dcterms:created>
  <dcterms:modified xsi:type="dcterms:W3CDTF">2026-02-24T14:02:00Z</dcterms:modified>
</cp:coreProperties>
</file>